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Маядыковский   сельсовет муниципального района Дюртюлинский район </w:t>
      </w:r>
    </w:p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Маядыковский  сельсовет муниципального района Дюртюлинский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затрат на их денежное содержание за </w:t>
      </w:r>
      <w:r w:rsidR="00906A0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квартал 201</w:t>
      </w:r>
      <w:r w:rsidR="00E42F1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2233"/>
        <w:gridCol w:w="2087"/>
        <w:gridCol w:w="2083"/>
      </w:tblGrid>
      <w:tr w:rsidR="0050137B" w:rsidTr="00E91EBE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50137B" w:rsidTr="00A6679A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4F" w:rsidRPr="00E42F15" w:rsidRDefault="00A80F4F" w:rsidP="00E42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906A00" w:rsidRPr="00906A00" w:rsidRDefault="00906A00" w:rsidP="0090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06A00">
              <w:rPr>
                <w:sz w:val="28"/>
                <w:szCs w:val="28"/>
              </w:rPr>
              <w:t>266 417,42</w:t>
            </w:r>
          </w:p>
          <w:p w:rsidR="0050137B" w:rsidRPr="00E42F15" w:rsidRDefault="0050137B" w:rsidP="00E42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0137B" w:rsidRDefault="0050137B" w:rsidP="00501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137B" w:rsidRDefault="0050137B" w:rsidP="00501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Маядыковский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Дюртюлинский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06.10.2003. № 131-ФЗ «Об общих принципах организации местного самоуправления в Российской Федерации».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А.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Ишалин 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>
      <w:r>
        <w:t>Исп.</w:t>
      </w:r>
      <w:r w:rsidR="00E91EBE">
        <w:t xml:space="preserve"> </w:t>
      </w:r>
      <w:r>
        <w:t>Муратов И.Ф</w:t>
      </w:r>
    </w:p>
    <w:p w:rsidR="0050137B" w:rsidRDefault="0050137B" w:rsidP="0050137B">
      <w:r>
        <w:t>(834787)69343</w:t>
      </w:r>
    </w:p>
    <w:p w:rsidR="00EC1B55" w:rsidRDefault="00EC1B55"/>
    <w:sectPr w:rsidR="00EC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D2"/>
    <w:rsid w:val="001D0DD2"/>
    <w:rsid w:val="003D2843"/>
    <w:rsid w:val="0050137B"/>
    <w:rsid w:val="00906A00"/>
    <w:rsid w:val="00A6679A"/>
    <w:rsid w:val="00A80F4F"/>
    <w:rsid w:val="00E42F15"/>
    <w:rsid w:val="00E91EBE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2018-04-20T10:57:00Z</dcterms:created>
  <dcterms:modified xsi:type="dcterms:W3CDTF">2019-07-09T09:19:00Z</dcterms:modified>
</cp:coreProperties>
</file>